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4E" w:rsidRPr="00617A4E" w:rsidRDefault="00617A4E" w:rsidP="00617A4E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</w:pPr>
      <w:r w:rsidRPr="00617A4E"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  <w:t xml:space="preserve">Как распознать </w:t>
      </w:r>
      <w:proofErr w:type="spellStart"/>
      <w:r w:rsidRPr="00617A4E"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  <w:t>кибермошенников</w:t>
      </w:r>
      <w:proofErr w:type="spellEnd"/>
      <w:r w:rsidRPr="00617A4E"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  <w:t xml:space="preserve">, контролировать свой индивидуальный лицевой счет в СФР и многое другое расскажут на </w:t>
      </w:r>
      <w:proofErr w:type="spellStart"/>
      <w:r w:rsidRPr="00617A4E"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  <w:t>вебинарах</w:t>
      </w:r>
      <w:proofErr w:type="spellEnd"/>
      <w:r w:rsidRPr="00617A4E"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  <w:t xml:space="preserve"> по финансовой грамотности</w:t>
      </w:r>
    </w:p>
    <w:p w:rsidR="00617A4E" w:rsidRPr="00617A4E" w:rsidRDefault="00617A4E" w:rsidP="00617A4E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Отделением по Пермскому краю Уральского главного отделения Банка России совместно с Управлением Федеральной налоговой службы по Пермскому краю, Отделением Фонда пенсионного и социального страхования Российской Федерации по Пермскому краю, АО «Альфа-Банк» и АО «Открытие Брокер» для жителей Пермского края проводится цикл мероприятий по финансовой грамотности.</w:t>
      </w:r>
    </w:p>
    <w:p w:rsidR="00617A4E" w:rsidRPr="00617A4E" w:rsidRDefault="00617A4E" w:rsidP="00617A4E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proofErr w:type="spellStart"/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Вебинары</w:t>
      </w:r>
      <w:proofErr w:type="spellEnd"/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 будут проходить каждый четверг в 16:00</w:t>
      </w:r>
      <w:r w:rsidRPr="00617A4E">
        <w:rPr>
          <w:rFonts w:ascii="Arial" w:eastAsia="Times New Roman" w:hAnsi="Arial" w:cs="Arial"/>
          <w:b/>
          <w:bCs/>
          <w:color w:val="3C4357"/>
          <w:sz w:val="21"/>
          <w:szCs w:val="21"/>
          <w:lang w:eastAsia="ru-RU"/>
        </w:rPr>
        <w:t> с 15 июня 2023 г. по 7 сентября 2023 г.</w:t>
      </w:r>
    </w:p>
    <w:tbl>
      <w:tblPr>
        <w:tblW w:w="9405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7423"/>
      </w:tblGrid>
      <w:tr w:rsidR="00617A4E" w:rsidRPr="00617A4E" w:rsidTr="00617A4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b/>
                <w:bCs/>
                <w:color w:val="3C4357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b/>
                <w:bCs/>
                <w:color w:val="3C4357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617A4E">
              <w:rPr>
                <w:rFonts w:ascii="Arial" w:eastAsia="Times New Roman" w:hAnsi="Arial" w:cs="Arial"/>
                <w:b/>
                <w:bCs/>
                <w:color w:val="3C4357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</w:tr>
      <w:tr w:rsidR="00617A4E" w:rsidRPr="00617A4E" w:rsidTr="00617A4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Единый налоговый счет: актуальные вопросы</w:t>
            </w:r>
          </w:p>
        </w:tc>
      </w:tr>
      <w:tr w:rsidR="00617A4E" w:rsidRPr="00617A4E" w:rsidTr="00617A4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Система быстрых платежей или СБП</w:t>
            </w:r>
          </w:p>
        </w:tc>
      </w:tr>
      <w:tr w:rsidR="00617A4E" w:rsidRPr="00617A4E" w:rsidTr="00617A4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Материнский (семейный) капитал</w:t>
            </w:r>
          </w:p>
        </w:tc>
      </w:tr>
      <w:tr w:rsidR="00617A4E" w:rsidRPr="00617A4E" w:rsidTr="00617A4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06.07.2023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Пособия на период временной нетрудоспособности работающим гражданам</w:t>
            </w:r>
          </w:p>
        </w:tc>
      </w:tr>
      <w:tr w:rsidR="00617A4E" w:rsidRPr="00617A4E" w:rsidTr="00617A4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Как контролировать свой индивидуальный лицевой счет в СФР</w:t>
            </w:r>
          </w:p>
        </w:tc>
      </w:tr>
      <w:tr w:rsidR="00617A4E" w:rsidRPr="00617A4E" w:rsidTr="00617A4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Пособия в связи с материнством работающим гражданам</w:t>
            </w:r>
          </w:p>
        </w:tc>
      </w:tr>
      <w:tr w:rsidR="00617A4E" w:rsidRPr="00617A4E" w:rsidTr="00617A4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Как сохранить капитал</w:t>
            </w:r>
          </w:p>
        </w:tc>
      </w:tr>
      <w:tr w:rsidR="00617A4E" w:rsidRPr="00617A4E" w:rsidTr="00617A4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03.08.2023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proofErr w:type="spellStart"/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Кибер</w:t>
            </w:r>
            <w:proofErr w:type="spellEnd"/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-социальные угрозы (что это такое и как противостоять мошенникам)</w:t>
            </w:r>
          </w:p>
        </w:tc>
      </w:tr>
      <w:tr w:rsidR="00617A4E" w:rsidRPr="00617A4E" w:rsidTr="00617A4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10.08.2023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Ежемесячные пособия в связи с рождением и воспитанием ребенка в Российской Федерации</w:t>
            </w:r>
          </w:p>
        </w:tc>
      </w:tr>
      <w:tr w:rsidR="00617A4E" w:rsidRPr="00617A4E" w:rsidTr="00617A4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17.08.2023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Налогообложение НДФЛ сделок с недвижимостью.</w:t>
            </w:r>
          </w:p>
        </w:tc>
      </w:tr>
      <w:tr w:rsidR="00617A4E" w:rsidRPr="00617A4E" w:rsidTr="00617A4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О реализации мер, направленных на создание эффективного механизма обеспечения инвалидов техническими средствами реабилитации</w:t>
            </w:r>
          </w:p>
        </w:tc>
      </w:tr>
      <w:tr w:rsidR="00617A4E" w:rsidRPr="00617A4E" w:rsidTr="00617A4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Все о будущей пенсии</w:t>
            </w:r>
          </w:p>
        </w:tc>
      </w:tr>
      <w:tr w:rsidR="00617A4E" w:rsidRPr="00617A4E" w:rsidTr="00617A4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C"/>
            <w:tcMar>
              <w:top w:w="60" w:type="dxa"/>
              <w:left w:w="375" w:type="dxa"/>
              <w:bottom w:w="60" w:type="dxa"/>
              <w:right w:w="375" w:type="dxa"/>
            </w:tcMar>
            <w:vAlign w:val="center"/>
            <w:hideMark/>
          </w:tcPr>
          <w:p w:rsidR="00617A4E" w:rsidRPr="00617A4E" w:rsidRDefault="00617A4E" w:rsidP="00617A4E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617A4E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Актуальные вопросы выплаты страховых и государственных пенсий </w:t>
            </w:r>
          </w:p>
        </w:tc>
      </w:tr>
    </w:tbl>
    <w:p w:rsidR="00617A4E" w:rsidRPr="00617A4E" w:rsidRDefault="00617A4E" w:rsidP="00617A4E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proofErr w:type="spellStart"/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Вебинары</w:t>
      </w:r>
      <w:proofErr w:type="spellEnd"/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 посвящены грамотному распоряжению личными финансами, налогам и будущей пенсии. Слушатели узнают: как распознать </w:t>
      </w:r>
      <w:proofErr w:type="spellStart"/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кибермошенников</w:t>
      </w:r>
      <w:proofErr w:type="spellEnd"/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; как сохранить капитал; как контролировать свой индивидуальный лицевой счет в СФР; все о будущей пенсии и многое другое.</w:t>
      </w:r>
    </w:p>
    <w:p w:rsidR="00617A4E" w:rsidRPr="00617A4E" w:rsidRDefault="00617A4E" w:rsidP="00617A4E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617A4E">
        <w:rPr>
          <w:rFonts w:ascii="Arial" w:eastAsia="Times New Roman" w:hAnsi="Arial" w:cs="Arial"/>
          <w:b/>
          <w:bCs/>
          <w:color w:val="3C4357"/>
          <w:sz w:val="21"/>
          <w:szCs w:val="21"/>
          <w:lang w:eastAsia="ru-RU"/>
        </w:rPr>
        <w:lastRenderedPageBreak/>
        <w:t xml:space="preserve">Продолжительность </w:t>
      </w:r>
      <w:proofErr w:type="spellStart"/>
      <w:r w:rsidRPr="00617A4E">
        <w:rPr>
          <w:rFonts w:ascii="Arial" w:eastAsia="Times New Roman" w:hAnsi="Arial" w:cs="Arial"/>
          <w:b/>
          <w:bCs/>
          <w:color w:val="3C4357"/>
          <w:sz w:val="21"/>
          <w:szCs w:val="21"/>
          <w:lang w:eastAsia="ru-RU"/>
        </w:rPr>
        <w:t>вебинаров</w:t>
      </w:r>
      <w:proofErr w:type="spellEnd"/>
      <w:r w:rsidRPr="00617A4E">
        <w:rPr>
          <w:rFonts w:ascii="Arial" w:eastAsia="Times New Roman" w:hAnsi="Arial" w:cs="Arial"/>
          <w:b/>
          <w:bCs/>
          <w:color w:val="3C4357"/>
          <w:sz w:val="21"/>
          <w:szCs w:val="21"/>
          <w:lang w:eastAsia="ru-RU"/>
        </w:rPr>
        <w:t xml:space="preserve"> 40-60 минут.</w:t>
      </w:r>
    </w:p>
    <w:p w:rsidR="00617A4E" w:rsidRPr="00617A4E" w:rsidRDefault="00617A4E" w:rsidP="00617A4E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617A4E">
        <w:rPr>
          <w:rFonts w:ascii="Arial" w:eastAsia="Times New Roman" w:hAnsi="Arial" w:cs="Arial"/>
          <w:b/>
          <w:bCs/>
          <w:color w:val="3C4357"/>
          <w:sz w:val="21"/>
          <w:szCs w:val="21"/>
          <w:lang w:eastAsia="ru-RU"/>
        </w:rPr>
        <w:t>Участие бесплатное.</w:t>
      </w:r>
    </w:p>
    <w:p w:rsidR="00617A4E" w:rsidRPr="00617A4E" w:rsidRDefault="00617A4E" w:rsidP="00617A4E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Проверка технических средств: </w:t>
      </w:r>
      <w:r w:rsidRPr="00617A4E">
        <w:rPr>
          <w:rFonts w:ascii="Arial" w:eastAsia="Times New Roman" w:hAnsi="Arial" w:cs="Arial"/>
          <w:color w:val="3C4357"/>
          <w:sz w:val="21"/>
          <w:szCs w:val="21"/>
          <w:u w:val="single"/>
          <w:lang w:eastAsia="ru-RU"/>
        </w:rPr>
        <w:t>за 30 минут до начала мероприятия.</w:t>
      </w:r>
    </w:p>
    <w:p w:rsidR="00617A4E" w:rsidRPr="00617A4E" w:rsidRDefault="00617A4E" w:rsidP="00617A4E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Для подключения к мероприятию необходимо выполнить следующие действия:</w:t>
      </w:r>
    </w:p>
    <w:p w:rsidR="00617A4E" w:rsidRPr="00617A4E" w:rsidRDefault="00617A4E" w:rsidP="00617A4E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а.                 Для входа через браузер (рекомендуется </w:t>
      </w:r>
      <w:proofErr w:type="spellStart"/>
      <w:r w:rsidRPr="00617A4E">
        <w:rPr>
          <w:rFonts w:ascii="Arial" w:eastAsia="Times New Roman" w:hAnsi="Arial" w:cs="Arial"/>
          <w:color w:val="3C4357"/>
          <w:sz w:val="21"/>
          <w:szCs w:val="21"/>
          <w:u w:val="single"/>
          <w:lang w:eastAsia="ru-RU"/>
        </w:rPr>
        <w:t>GoogleChrome</w:t>
      </w:r>
      <w:proofErr w:type="spellEnd"/>
      <w:r w:rsidRPr="00617A4E">
        <w:rPr>
          <w:rFonts w:ascii="Arial" w:eastAsia="Times New Roman" w:hAnsi="Arial" w:cs="Arial"/>
          <w:color w:val="3C4357"/>
          <w:sz w:val="21"/>
          <w:szCs w:val="21"/>
          <w:u w:val="single"/>
          <w:lang w:eastAsia="ru-RU"/>
        </w:rPr>
        <w:t>, Яндекс</w:t>
      </w:r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) с рабочего места, подключенного к сети </w:t>
      </w:r>
      <w:proofErr w:type="spellStart"/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Internet</w:t>
      </w:r>
      <w:proofErr w:type="spellEnd"/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, пройдите по ссылке: </w:t>
      </w:r>
      <w:hyperlink r:id="rId4" w:anchor="login_by_id" w:history="1">
        <w:r w:rsidRPr="00617A4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https://cbr.imind.ru/#login_by_id</w:t>
        </w:r>
      </w:hyperlink>
    </w:p>
    <w:p w:rsidR="00617A4E" w:rsidRPr="00617A4E" w:rsidRDefault="00617A4E" w:rsidP="00617A4E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б.                 Перейдите на вкладку «Подключиться к мероприятию по ID».</w:t>
      </w:r>
    </w:p>
    <w:p w:rsidR="00617A4E" w:rsidRPr="00617A4E" w:rsidRDefault="00617A4E" w:rsidP="00617A4E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в.                 В поле «ID мероприятия» введите значение </w:t>
      </w:r>
      <w:r w:rsidRPr="00617A4E">
        <w:rPr>
          <w:rFonts w:ascii="Arial" w:eastAsia="Times New Roman" w:hAnsi="Arial" w:cs="Arial"/>
          <w:color w:val="3C4357"/>
          <w:sz w:val="21"/>
          <w:szCs w:val="21"/>
          <w:u w:val="single"/>
          <w:lang w:eastAsia="ru-RU"/>
        </w:rPr>
        <w:t>922-936-579</w:t>
      </w:r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 и нажмите кнопку «Продолжить».</w:t>
      </w:r>
    </w:p>
    <w:p w:rsidR="00617A4E" w:rsidRPr="00617A4E" w:rsidRDefault="00617A4E" w:rsidP="00617A4E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г.                  Выберите вкладку «Я не зарегистрирован в системе».</w:t>
      </w:r>
    </w:p>
    <w:p w:rsidR="00617A4E" w:rsidRPr="00617A4E" w:rsidRDefault="00617A4E" w:rsidP="00617A4E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д.                 В Поле «Имя» введите наименование учреждения (</w:t>
      </w:r>
      <w:proofErr w:type="gramStart"/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например</w:t>
      </w:r>
      <w:proofErr w:type="gramEnd"/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: Центр занятости г. Перми, </w:t>
      </w:r>
      <w:proofErr w:type="spellStart"/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Администрция</w:t>
      </w:r>
      <w:proofErr w:type="spellEnd"/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 Кировского района и </w:t>
      </w:r>
      <w:proofErr w:type="spellStart"/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тд</w:t>
      </w:r>
      <w:proofErr w:type="spellEnd"/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).</w:t>
      </w:r>
    </w:p>
    <w:p w:rsidR="00617A4E" w:rsidRPr="00617A4E" w:rsidRDefault="00617A4E" w:rsidP="00617A4E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617A4E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е.                 Нажмите кнопку «Войти в мероприятие».</w:t>
      </w:r>
    </w:p>
    <w:p w:rsidR="00D0694C" w:rsidRDefault="00D0694C">
      <w:bookmarkStart w:id="0" w:name="_GoBack"/>
      <w:bookmarkEnd w:id="0"/>
    </w:p>
    <w:sectPr w:rsidR="00D0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E"/>
    <w:rsid w:val="00617A4E"/>
    <w:rsid w:val="00D0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14A17-242C-425A-887A-CCE27C8F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4E"/>
    <w:rPr>
      <w:b/>
      <w:bCs/>
    </w:rPr>
  </w:style>
  <w:style w:type="character" w:styleId="a5">
    <w:name w:val="Hyperlink"/>
    <w:basedOn w:val="a0"/>
    <w:uiPriority w:val="99"/>
    <w:semiHidden/>
    <w:unhideWhenUsed/>
    <w:rsid w:val="00617A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br.imi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2023-06-20T03:20:00Z</cp:lastPrinted>
  <dcterms:created xsi:type="dcterms:W3CDTF">2023-06-20T03:20:00Z</dcterms:created>
  <dcterms:modified xsi:type="dcterms:W3CDTF">2023-06-20T03:20:00Z</dcterms:modified>
</cp:coreProperties>
</file>